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A09B0" w:rsidRPr="005A09B0" w:rsidRDefault="005A09B0" w:rsidP="005A09B0">
      <w:pPr>
        <w:rPr>
          <w:sz w:val="22"/>
          <w:szCs w:val="22"/>
        </w:rPr>
      </w:pPr>
      <w:r w:rsidRPr="005A09B0">
        <w:rPr>
          <w:sz w:val="22"/>
          <w:szCs w:val="22"/>
        </w:rPr>
        <w:t>Tampa Electric Company</w:t>
      </w:r>
    </w:p>
    <w:p w:rsidR="005A09B0" w:rsidRPr="005A09B0" w:rsidRDefault="005A09B0" w:rsidP="005A09B0">
      <w:pPr>
        <w:widowControl w:val="0"/>
        <w:rPr>
          <w:sz w:val="22"/>
          <w:szCs w:val="22"/>
        </w:rPr>
      </w:pPr>
      <w:r w:rsidRPr="005A09B0">
        <w:rPr>
          <w:sz w:val="22"/>
          <w:szCs w:val="22"/>
        </w:rPr>
        <w:t>Post Office Box 111</w:t>
      </w:r>
    </w:p>
    <w:p w:rsidR="005A09B0" w:rsidRPr="005A09B0" w:rsidRDefault="005A09B0" w:rsidP="005A09B0">
      <w:pPr>
        <w:spacing w:after="120"/>
        <w:rPr>
          <w:sz w:val="22"/>
          <w:szCs w:val="22"/>
        </w:rPr>
      </w:pPr>
      <w:r w:rsidRPr="005A09B0">
        <w:rPr>
          <w:sz w:val="22"/>
          <w:szCs w:val="22"/>
        </w:rPr>
        <w:t>Tampa, Florida  33601-0111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9C4D1D">
        <w:rPr>
          <w:sz w:val="22"/>
          <w:szCs w:val="22"/>
        </w:rPr>
        <w:t>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9C4D1D">
        <w:rPr>
          <w:sz w:val="22"/>
          <w:szCs w:val="22"/>
        </w:rPr>
        <w:t>0570039-074</w:t>
      </w:r>
      <w:r>
        <w:rPr>
          <w:sz w:val="22"/>
          <w:szCs w:val="22"/>
        </w:rPr>
        <w:t>-AC</w:t>
      </w:r>
    </w:p>
    <w:p w:rsidR="00D47CEC" w:rsidRPr="009C4D1D" w:rsidRDefault="00D47CEC" w:rsidP="00594B65">
      <w:pPr>
        <w:widowControl w:val="0"/>
        <w:rPr>
          <w:sz w:val="22"/>
          <w:szCs w:val="22"/>
        </w:rPr>
      </w:pPr>
      <w:r w:rsidRPr="009C4D1D">
        <w:rPr>
          <w:sz w:val="22"/>
          <w:szCs w:val="22"/>
        </w:rPr>
        <w:t>Minor Air Construction Permit</w:t>
      </w:r>
    </w:p>
    <w:p w:rsidR="00594B65" w:rsidRPr="00B41AC1" w:rsidRDefault="009C4D1D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Big Bend Station</w:t>
      </w:r>
    </w:p>
    <w:p w:rsidR="00594B65" w:rsidRPr="00B41AC1" w:rsidRDefault="009C4D1D" w:rsidP="00594B65">
      <w:pPr>
        <w:pStyle w:val="BodyText"/>
        <w:spacing w:before="120"/>
        <w:rPr>
          <w:szCs w:val="22"/>
        </w:rPr>
      </w:pPr>
      <w:r>
        <w:rPr>
          <w:szCs w:val="22"/>
        </w:rPr>
        <w:t>This project specifies</w:t>
      </w:r>
      <w:r w:rsidRPr="000472DA">
        <w:rPr>
          <w:szCs w:val="22"/>
        </w:rPr>
        <w:t xml:space="preserve"> </w:t>
      </w:r>
      <w:r>
        <w:rPr>
          <w:szCs w:val="22"/>
        </w:rPr>
        <w:t>a</w:t>
      </w:r>
      <w:r w:rsidRPr="00AC0A89">
        <w:rPr>
          <w:szCs w:val="22"/>
        </w:rPr>
        <w:t xml:space="preserve"> </w:t>
      </w:r>
      <w:r>
        <w:rPr>
          <w:szCs w:val="22"/>
        </w:rPr>
        <w:t>sulfur dioxide (</w:t>
      </w:r>
      <w:r w:rsidRPr="00AC0A89">
        <w:rPr>
          <w:szCs w:val="22"/>
        </w:rPr>
        <w:t>SO</w:t>
      </w:r>
      <w:r w:rsidRPr="00AC0A89">
        <w:rPr>
          <w:szCs w:val="22"/>
          <w:vertAlign w:val="subscript"/>
        </w:rPr>
        <w:t>2</w:t>
      </w:r>
      <w:r>
        <w:rPr>
          <w:szCs w:val="22"/>
        </w:rPr>
        <w:t>)</w:t>
      </w:r>
      <w:r>
        <w:t xml:space="preserve"> emissions cap over the existing fossil fuel fired electric generating units (Units 1 – 4, combined) at the Tampa Electric Company Big Bend Station, which will </w:t>
      </w:r>
      <w:r w:rsidRPr="00E46725">
        <w:rPr>
          <w:szCs w:val="22"/>
        </w:rPr>
        <w:t>reduce SO</w:t>
      </w:r>
      <w:r w:rsidRPr="00E46725">
        <w:rPr>
          <w:szCs w:val="22"/>
          <w:vertAlign w:val="subscript"/>
        </w:rPr>
        <w:t>2</w:t>
      </w:r>
      <w:r w:rsidRPr="00E46725">
        <w:rPr>
          <w:szCs w:val="22"/>
        </w:rPr>
        <w:t xml:space="preserve"> emissions and ambient impacts from the facility.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>ermit package on</w:t>
      </w:r>
      <w:r w:rsidR="009C4D1D">
        <w:rPr>
          <w:sz w:val="22"/>
          <w:szCs w:val="22"/>
        </w:rPr>
        <w:t xml:space="preserve"> January 15, 2015</w:t>
      </w:r>
      <w:r w:rsidRPr="00B41AC1">
        <w:rPr>
          <w:sz w:val="22"/>
          <w:szCs w:val="22"/>
        </w:rPr>
        <w:t xml:space="preserve">.  The applicant published the Public Notice in the </w:t>
      </w:r>
      <w:r w:rsidR="009C4D1D">
        <w:rPr>
          <w:sz w:val="22"/>
          <w:szCs w:val="22"/>
          <w:u w:val="single"/>
        </w:rPr>
        <w:t>La Gaceta</w:t>
      </w:r>
      <w:r w:rsidRPr="00B41AC1">
        <w:rPr>
          <w:sz w:val="22"/>
          <w:szCs w:val="22"/>
        </w:rPr>
        <w:t xml:space="preserve"> on </w:t>
      </w:r>
      <w:r w:rsidR="009C4D1D">
        <w:rPr>
          <w:sz w:val="22"/>
          <w:szCs w:val="22"/>
        </w:rPr>
        <w:t>February 6, 2015</w:t>
      </w:r>
      <w:r w:rsidRPr="00B41AC1">
        <w:rPr>
          <w:sz w:val="22"/>
          <w:szCs w:val="22"/>
        </w:rPr>
        <w:t xml:space="preserve">.  The Department received the proof of publication on </w:t>
      </w:r>
      <w:r w:rsidR="009C4D1D">
        <w:rPr>
          <w:sz w:val="22"/>
          <w:szCs w:val="22"/>
        </w:rPr>
        <w:t>February 10, 2015</w:t>
      </w:r>
      <w:r w:rsidRPr="00B41AC1">
        <w:rPr>
          <w:sz w:val="22"/>
          <w:szCs w:val="22"/>
        </w:rPr>
        <w:t xml:space="preserve">.  </w:t>
      </w:r>
      <w:r w:rsidR="00AC7766" w:rsidRPr="009C4D1D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9C4D1D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the </w:t>
      </w:r>
      <w:r w:rsidRPr="00F62454">
        <w:t>Environmental Protection Commission of Hillsborough County</w:t>
      </w:r>
      <w:r w:rsidRPr="009B1934">
        <w:rPr>
          <w:szCs w:val="22"/>
        </w:rPr>
        <w:t xml:space="preserve">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CF1BBF">
        <w:rPr>
          <w:szCs w:val="22"/>
        </w:rPr>
        <w:t>.  One minor comment was received by the applicant with regard</w:t>
      </w:r>
      <w:r w:rsidRPr="009B1934">
        <w:rPr>
          <w:szCs w:val="22"/>
        </w:rPr>
        <w:t xml:space="preserve"> </w:t>
      </w:r>
      <w:r w:rsidR="00CF1BBF">
        <w:rPr>
          <w:szCs w:val="22"/>
        </w:rPr>
        <w:t xml:space="preserve">to </w:t>
      </w:r>
      <w:r w:rsidR="00CF1BBF" w:rsidRPr="00CF1BBF">
        <w:rPr>
          <w:b/>
          <w:szCs w:val="22"/>
        </w:rPr>
        <w:t>Specific Condition II.3.5</w:t>
      </w:r>
      <w:r w:rsidR="00CF1BBF">
        <w:rPr>
          <w:szCs w:val="22"/>
        </w:rPr>
        <w:t xml:space="preserve"> dealing with SO</w:t>
      </w:r>
      <w:r w:rsidR="00CF1BBF" w:rsidRPr="00CF1BBF">
        <w:rPr>
          <w:szCs w:val="22"/>
          <w:vertAlign w:val="subscript"/>
        </w:rPr>
        <w:t>2</w:t>
      </w:r>
      <w:r w:rsidR="00CF1BBF" w:rsidRPr="00CF1BBF">
        <w:rPr>
          <w:szCs w:val="22"/>
        </w:rPr>
        <w:t xml:space="preserve"> </w:t>
      </w:r>
      <w:r w:rsidR="00CF1BBF">
        <w:rPr>
          <w:szCs w:val="22"/>
        </w:rPr>
        <w:t>emissions rate r</w:t>
      </w:r>
      <w:r w:rsidR="00CF1BBF" w:rsidRPr="00CF1BBF">
        <w:rPr>
          <w:szCs w:val="22"/>
        </w:rPr>
        <w:t>eport</w:t>
      </w:r>
      <w:r w:rsidR="00CF1BBF">
        <w:rPr>
          <w:szCs w:val="22"/>
        </w:rPr>
        <w:t>ing requirements</w:t>
      </w:r>
      <w:r w:rsidRPr="009B1934">
        <w:rPr>
          <w:szCs w:val="22"/>
        </w:rPr>
        <w:t>.</w:t>
      </w:r>
      <w:r w:rsidR="00CF1BBF">
        <w:rPr>
          <w:szCs w:val="22"/>
        </w:rPr>
        <w:t xml:space="preserve">  Specifically, the applicant requested that a clarification to the condition be made to indicate that the first report that is due on January 30, 2016 will be a project status report instead of a SO</w:t>
      </w:r>
      <w:r w:rsidR="00CF1BBF" w:rsidRPr="00CF1BBF">
        <w:rPr>
          <w:szCs w:val="22"/>
          <w:vertAlign w:val="subscript"/>
        </w:rPr>
        <w:t>2</w:t>
      </w:r>
      <w:r w:rsidR="00CF1BBF">
        <w:rPr>
          <w:szCs w:val="22"/>
        </w:rPr>
        <w:t xml:space="preserve"> emissions rate report.  The applicant indicate that this clarification was needed because the SO</w:t>
      </w:r>
      <w:r w:rsidR="00CF1BBF" w:rsidRPr="00CF1BBF">
        <w:rPr>
          <w:szCs w:val="22"/>
          <w:vertAlign w:val="subscript"/>
        </w:rPr>
        <w:t>2</w:t>
      </w:r>
      <w:r w:rsidR="00CF1BBF">
        <w:rPr>
          <w:szCs w:val="22"/>
        </w:rPr>
        <w:t xml:space="preserve"> emissions</w:t>
      </w:r>
      <w:bookmarkStart w:id="0" w:name="_GoBack"/>
      <w:bookmarkEnd w:id="0"/>
      <w:r w:rsidR="00CF1BBF">
        <w:rPr>
          <w:szCs w:val="22"/>
        </w:rPr>
        <w:t xml:space="preserve"> cap does not come into effect prior to January 30, 2016.  The Department agreed to this request and a clarifying permitting note was added to the condition.</w:t>
      </w:r>
    </w:p>
    <w:p w:rsidR="00594B65" w:rsidRPr="00B41AC1" w:rsidRDefault="00594B65" w:rsidP="009C4D1D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9C4D1D">
        <w:rPr>
          <w:szCs w:val="22"/>
        </w:rPr>
        <w:t>as drafted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D1D" w:rsidRPr="009C4D1D" w:rsidRDefault="009C4D1D" w:rsidP="009C4D1D">
    <w:pPr>
      <w:pBdr>
        <w:top w:val="single" w:sz="8" w:space="1" w:color="auto"/>
      </w:pBdr>
      <w:tabs>
        <w:tab w:val="right" w:pos="10080"/>
      </w:tabs>
      <w:spacing w:before="240"/>
      <w:jc w:val="both"/>
    </w:pPr>
    <w:r w:rsidRPr="009C4D1D">
      <w:t>Tampa Electric Company</w:t>
    </w:r>
    <w:r w:rsidRPr="009C4D1D">
      <w:tab/>
      <w:t>Project No. 0570039-074-AC</w:t>
    </w:r>
  </w:p>
  <w:p w:rsidR="009C4D1D" w:rsidRPr="009C4D1D" w:rsidRDefault="009C4D1D" w:rsidP="009C4D1D">
    <w:pPr>
      <w:pBdr>
        <w:top w:val="single" w:sz="8" w:space="1" w:color="auto"/>
      </w:pBdr>
      <w:tabs>
        <w:tab w:val="right" w:pos="10080"/>
      </w:tabs>
      <w:jc w:val="both"/>
    </w:pPr>
    <w:r w:rsidRPr="009C4D1D">
      <w:t>Big Bend Station</w:t>
    </w:r>
    <w:r w:rsidRPr="009C4D1D">
      <w:tab/>
      <w:t>SO</w:t>
    </w:r>
    <w:r w:rsidRPr="009C4D1D">
      <w:rPr>
        <w:vertAlign w:val="subscript"/>
      </w:rPr>
      <w:t>2</w:t>
    </w:r>
    <w:r w:rsidRPr="009C4D1D">
      <w:t xml:space="preserve"> Emissions Reduction Project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CF1BBF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CF1BBF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E2D3E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5A09B0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9C4D1D"/>
    <w:rsid w:val="00A27E51"/>
    <w:rsid w:val="00A41597"/>
    <w:rsid w:val="00A8540B"/>
    <w:rsid w:val="00AB461A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CF1BBF"/>
    <w:rsid w:val="00D1713A"/>
    <w:rsid w:val="00D262E3"/>
    <w:rsid w:val="00D47CEC"/>
    <w:rsid w:val="00E25651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9242991C-5E15-4002-AD22-695D3197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4</cp:revision>
  <cp:lastPrinted>2001-06-12T21:12:00Z</cp:lastPrinted>
  <dcterms:created xsi:type="dcterms:W3CDTF">2015-02-23T18:39:00Z</dcterms:created>
  <dcterms:modified xsi:type="dcterms:W3CDTF">2015-02-26T13:27:00Z</dcterms:modified>
</cp:coreProperties>
</file>